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7AA5" w:rsidRPr="000324E6" w:rsidRDefault="000324E6" w:rsidP="00D141FD">
      <w:pPr>
        <w:pStyle w:val="Bezproreda"/>
        <w:rPr>
          <w:rFonts w:ascii="Tahoma" w:hAnsi="Tahoma" w:cs="Tahoma"/>
          <w:b/>
        </w:rPr>
      </w:pPr>
      <w:r w:rsidRPr="000324E6">
        <w:rPr>
          <w:rFonts w:ascii="Tahoma" w:hAnsi="Tahoma" w:cs="Tahoma"/>
          <w:b/>
        </w:rPr>
        <w:t xml:space="preserve">BANKA SPLITSKO DALMATINSKA </w:t>
      </w:r>
    </w:p>
    <w:p w:rsidR="000324E6" w:rsidRPr="000324E6" w:rsidRDefault="000324E6" w:rsidP="00D141FD">
      <w:pPr>
        <w:pStyle w:val="Bezproreda"/>
        <w:rPr>
          <w:rFonts w:ascii="Tahoma" w:hAnsi="Tahoma" w:cs="Tahoma"/>
          <w:b/>
        </w:rPr>
      </w:pPr>
      <w:r w:rsidRPr="000324E6">
        <w:rPr>
          <w:rFonts w:ascii="Tahoma" w:hAnsi="Tahoma" w:cs="Tahoma"/>
          <w:b/>
        </w:rPr>
        <w:t>dioničko društvo u stečaju</w:t>
      </w:r>
    </w:p>
    <w:p w:rsidR="000324E6" w:rsidRPr="000324E6" w:rsidRDefault="000324E6" w:rsidP="00D141FD">
      <w:pPr>
        <w:pStyle w:val="Bezproreda"/>
        <w:rPr>
          <w:rFonts w:ascii="Tahoma" w:hAnsi="Tahoma" w:cs="Tahoma"/>
          <w:b/>
        </w:rPr>
      </w:pPr>
    </w:p>
    <w:p w:rsidR="000324E6" w:rsidRPr="000324E6" w:rsidRDefault="000324E6" w:rsidP="00D141FD">
      <w:pPr>
        <w:pStyle w:val="Bezproreda"/>
        <w:rPr>
          <w:rFonts w:ascii="Tahoma" w:hAnsi="Tahoma" w:cs="Tahoma"/>
          <w:b/>
        </w:rPr>
      </w:pPr>
      <w:r w:rsidRPr="000324E6">
        <w:rPr>
          <w:rFonts w:ascii="Tahoma" w:hAnsi="Tahoma" w:cs="Tahoma"/>
          <w:b/>
        </w:rPr>
        <w:t>Stečajni upravitelj</w:t>
      </w:r>
    </w:p>
    <w:p w:rsidR="000324E6" w:rsidRPr="000324E6" w:rsidRDefault="000324E6" w:rsidP="00D141FD">
      <w:pPr>
        <w:pStyle w:val="Bezproreda"/>
        <w:rPr>
          <w:rFonts w:ascii="Tahoma" w:hAnsi="Tahoma" w:cs="Tahoma"/>
          <w:b/>
        </w:rPr>
      </w:pPr>
    </w:p>
    <w:p w:rsidR="000324E6" w:rsidRPr="000324E6" w:rsidRDefault="000324E6" w:rsidP="00D141FD">
      <w:pPr>
        <w:pStyle w:val="Bezproreda"/>
        <w:rPr>
          <w:rFonts w:ascii="Tahoma" w:hAnsi="Tahoma" w:cs="Tahoma"/>
          <w:b/>
        </w:rPr>
      </w:pPr>
      <w:r w:rsidRPr="000324E6">
        <w:rPr>
          <w:rFonts w:ascii="Tahoma" w:hAnsi="Tahoma" w:cs="Tahoma"/>
          <w:b/>
        </w:rPr>
        <w:t xml:space="preserve">Split, </w:t>
      </w:r>
      <w:r w:rsidR="00896796">
        <w:rPr>
          <w:rFonts w:ascii="Tahoma" w:hAnsi="Tahoma" w:cs="Tahoma"/>
          <w:b/>
        </w:rPr>
        <w:t>15. veljače</w:t>
      </w:r>
      <w:bookmarkStart w:id="0" w:name="_GoBack"/>
      <w:bookmarkEnd w:id="0"/>
      <w:r w:rsidRPr="000324E6">
        <w:rPr>
          <w:rFonts w:ascii="Tahoma" w:hAnsi="Tahoma" w:cs="Tahoma"/>
          <w:b/>
        </w:rPr>
        <w:t xml:space="preserve"> 2023.</w:t>
      </w:r>
    </w:p>
    <w:p w:rsidR="000324E6" w:rsidRDefault="000324E6" w:rsidP="00D141FD">
      <w:pPr>
        <w:pStyle w:val="Bezproreda"/>
        <w:rPr>
          <w:rFonts w:ascii="Tahoma" w:hAnsi="Tahoma" w:cs="Tahoma"/>
        </w:rPr>
      </w:pPr>
    </w:p>
    <w:p w:rsidR="000324E6" w:rsidRDefault="000324E6" w:rsidP="00D141FD">
      <w:pPr>
        <w:pStyle w:val="Bezproreda"/>
        <w:rPr>
          <w:rFonts w:ascii="Tahoma" w:hAnsi="Tahoma" w:cs="Tahoma"/>
        </w:rPr>
      </w:pPr>
    </w:p>
    <w:p w:rsidR="000324E6" w:rsidRPr="00470136" w:rsidRDefault="000324E6" w:rsidP="000324E6">
      <w:pPr>
        <w:pStyle w:val="Bezproreda"/>
        <w:jc w:val="right"/>
        <w:rPr>
          <w:rFonts w:ascii="Tahoma" w:hAnsi="Tahoma" w:cs="Tahoma"/>
          <w:b/>
        </w:rPr>
      </w:pPr>
      <w:r w:rsidRPr="00470136">
        <w:rPr>
          <w:rFonts w:ascii="Tahoma" w:hAnsi="Tahoma" w:cs="Tahoma"/>
          <w:b/>
        </w:rPr>
        <w:t>NATALIJA MLADINEO</w:t>
      </w:r>
    </w:p>
    <w:p w:rsidR="000324E6" w:rsidRPr="00470136" w:rsidRDefault="000324E6" w:rsidP="000324E6">
      <w:pPr>
        <w:pStyle w:val="Bezproreda"/>
        <w:jc w:val="right"/>
        <w:rPr>
          <w:rFonts w:ascii="Tahoma" w:hAnsi="Tahoma" w:cs="Tahoma"/>
          <w:b/>
        </w:rPr>
      </w:pPr>
      <w:r w:rsidRPr="00470136">
        <w:rPr>
          <w:rFonts w:ascii="Tahoma" w:hAnsi="Tahoma" w:cs="Tahoma"/>
          <w:b/>
        </w:rPr>
        <w:t>stečajna upraviteljica stečajnog dužnika</w:t>
      </w:r>
    </w:p>
    <w:p w:rsidR="000324E6" w:rsidRPr="00470136" w:rsidRDefault="000324E6" w:rsidP="000324E6">
      <w:pPr>
        <w:pStyle w:val="Bezproreda"/>
        <w:jc w:val="right"/>
        <w:rPr>
          <w:rFonts w:ascii="Tahoma" w:hAnsi="Tahoma" w:cs="Tahoma"/>
          <w:b/>
        </w:rPr>
      </w:pPr>
      <w:r w:rsidRPr="00470136">
        <w:rPr>
          <w:rFonts w:ascii="Tahoma" w:hAnsi="Tahoma" w:cs="Tahoma"/>
          <w:b/>
        </w:rPr>
        <w:t>SPLIT SHIP MANAGEMENT d.o.o. u stečaju</w:t>
      </w:r>
    </w:p>
    <w:p w:rsidR="000324E6" w:rsidRDefault="000324E6" w:rsidP="000324E6">
      <w:pPr>
        <w:pStyle w:val="Bezproreda"/>
        <w:jc w:val="right"/>
        <w:rPr>
          <w:rFonts w:ascii="Tahoma" w:hAnsi="Tahoma" w:cs="Tahoma"/>
        </w:rPr>
      </w:pPr>
      <w:r w:rsidRPr="00470136">
        <w:rPr>
          <w:rFonts w:ascii="Tahoma" w:hAnsi="Tahoma" w:cs="Tahoma"/>
          <w:b/>
        </w:rPr>
        <w:t>St-397/2013, Trgovački sud u Splitu</w:t>
      </w:r>
    </w:p>
    <w:p w:rsidR="000324E6" w:rsidRDefault="000324E6" w:rsidP="00D141FD">
      <w:pPr>
        <w:pStyle w:val="Bezproreda"/>
        <w:rPr>
          <w:rFonts w:ascii="Tahoma" w:hAnsi="Tahoma" w:cs="Tahoma"/>
        </w:rPr>
      </w:pPr>
    </w:p>
    <w:p w:rsidR="000324E6" w:rsidRDefault="000324E6" w:rsidP="00D141FD">
      <w:pPr>
        <w:pStyle w:val="Bezproreda"/>
        <w:rPr>
          <w:rFonts w:ascii="Tahoma" w:hAnsi="Tahoma" w:cs="Tahoma"/>
        </w:rPr>
      </w:pPr>
    </w:p>
    <w:p w:rsidR="000324E6" w:rsidRPr="00BF3A3A" w:rsidRDefault="000324E6" w:rsidP="00D141FD">
      <w:pPr>
        <w:pStyle w:val="Bezproreda"/>
        <w:rPr>
          <w:rFonts w:ascii="Tahoma" w:hAnsi="Tahoma" w:cs="Tahoma"/>
          <w:b/>
        </w:rPr>
      </w:pPr>
      <w:proofErr w:type="spellStart"/>
      <w:r w:rsidRPr="00BF3A3A">
        <w:rPr>
          <w:rFonts w:ascii="Tahoma" w:hAnsi="Tahoma" w:cs="Tahoma"/>
          <w:b/>
        </w:rPr>
        <w:t>Predmet:Izjava</w:t>
      </w:r>
      <w:proofErr w:type="spellEnd"/>
      <w:r w:rsidRPr="00BF3A3A">
        <w:rPr>
          <w:rFonts w:ascii="Tahoma" w:hAnsi="Tahoma" w:cs="Tahoma"/>
          <w:b/>
        </w:rPr>
        <w:t xml:space="preserve"> </w:t>
      </w:r>
      <w:proofErr w:type="spellStart"/>
      <w:r w:rsidRPr="00BF3A3A">
        <w:rPr>
          <w:rFonts w:ascii="Tahoma" w:hAnsi="Tahoma" w:cs="Tahoma"/>
          <w:b/>
        </w:rPr>
        <w:t>razlučnog</w:t>
      </w:r>
      <w:proofErr w:type="spellEnd"/>
      <w:r w:rsidRPr="00BF3A3A">
        <w:rPr>
          <w:rFonts w:ascii="Tahoma" w:hAnsi="Tahoma" w:cs="Tahoma"/>
          <w:b/>
        </w:rPr>
        <w:t xml:space="preserve"> vjerovnika</w:t>
      </w:r>
    </w:p>
    <w:p w:rsidR="000324E6" w:rsidRDefault="000324E6" w:rsidP="00D141FD">
      <w:pPr>
        <w:pStyle w:val="Bezproreda"/>
        <w:rPr>
          <w:rFonts w:ascii="Tahoma" w:hAnsi="Tahoma" w:cs="Tahoma"/>
        </w:rPr>
      </w:pPr>
    </w:p>
    <w:p w:rsidR="000324E6" w:rsidRDefault="000324E6" w:rsidP="000324E6">
      <w:pPr>
        <w:pStyle w:val="Bezproreda"/>
        <w:jc w:val="both"/>
        <w:rPr>
          <w:rFonts w:ascii="Tahoma" w:hAnsi="Tahoma" w:cs="Tahoma"/>
        </w:rPr>
      </w:pPr>
      <w:bookmarkStart w:id="1" w:name="_Hlk125624772"/>
      <w:r>
        <w:rPr>
          <w:rFonts w:ascii="Tahoma" w:hAnsi="Tahoma" w:cs="Tahoma"/>
        </w:rPr>
        <w:t xml:space="preserve">Banka Splitsko-dalmatinska dioničko društvo u stečaju sa sjedištem u Splitu, </w:t>
      </w:r>
      <w:proofErr w:type="spellStart"/>
      <w:r>
        <w:rPr>
          <w:rFonts w:ascii="Tahoma" w:hAnsi="Tahoma" w:cs="Tahoma"/>
        </w:rPr>
        <w:t>Mosečka</w:t>
      </w:r>
      <w:proofErr w:type="spellEnd"/>
      <w:r>
        <w:rPr>
          <w:rFonts w:ascii="Tahoma" w:hAnsi="Tahoma" w:cs="Tahoma"/>
        </w:rPr>
        <w:t xml:space="preserve"> 99, OIB </w:t>
      </w:r>
      <w:r w:rsidRPr="000324E6">
        <w:rPr>
          <w:rFonts w:ascii="Tahoma" w:hAnsi="Tahoma" w:cs="Tahoma"/>
        </w:rPr>
        <w:t>25351138943</w:t>
      </w:r>
      <w:bookmarkEnd w:id="1"/>
      <w:r>
        <w:rPr>
          <w:rFonts w:ascii="Tahoma" w:hAnsi="Tahoma" w:cs="Tahoma"/>
        </w:rPr>
        <w:t xml:space="preserve">, u svojstvu </w:t>
      </w:r>
      <w:proofErr w:type="spellStart"/>
      <w:r>
        <w:rPr>
          <w:rFonts w:ascii="Tahoma" w:hAnsi="Tahoma" w:cs="Tahoma"/>
        </w:rPr>
        <w:t>razlučnog</w:t>
      </w:r>
      <w:proofErr w:type="spellEnd"/>
      <w:r>
        <w:rPr>
          <w:rFonts w:ascii="Tahoma" w:hAnsi="Tahoma" w:cs="Tahoma"/>
        </w:rPr>
        <w:t xml:space="preserve"> vjerovnika u stečajnom postupku nad stečajnim dužnikom SPLIT SHIP MANAGEMENT d.o.o. u stečaju koji se vodi pred Trgovačkim sudom u Splitu, posl. br. St-397/2013, za potrebe toga stečajnoga postupka i u sklopu njega prihvaćanja Stečajnog plana,</w:t>
      </w:r>
    </w:p>
    <w:p w:rsidR="000324E6" w:rsidRDefault="000324E6" w:rsidP="000324E6">
      <w:pPr>
        <w:pStyle w:val="Bezproreda"/>
        <w:jc w:val="both"/>
        <w:rPr>
          <w:rFonts w:ascii="Tahoma" w:hAnsi="Tahoma" w:cs="Tahoma"/>
        </w:rPr>
      </w:pPr>
    </w:p>
    <w:p w:rsidR="000324E6" w:rsidRPr="002168B9" w:rsidRDefault="000324E6" w:rsidP="000324E6">
      <w:pPr>
        <w:pStyle w:val="Bezproreda"/>
        <w:jc w:val="both"/>
        <w:rPr>
          <w:rFonts w:ascii="Tahoma" w:hAnsi="Tahoma" w:cs="Tahoma"/>
          <w:b/>
        </w:rPr>
      </w:pPr>
      <w:r w:rsidRPr="002168B9">
        <w:rPr>
          <w:rFonts w:ascii="Tahoma" w:hAnsi="Tahoma" w:cs="Tahoma"/>
          <w:b/>
        </w:rPr>
        <w:t>izjavljuje,</w:t>
      </w:r>
    </w:p>
    <w:p w:rsidR="000324E6" w:rsidRDefault="000324E6" w:rsidP="000324E6">
      <w:pPr>
        <w:pStyle w:val="Bezproreda"/>
        <w:jc w:val="both"/>
        <w:rPr>
          <w:rFonts w:ascii="Tahoma" w:hAnsi="Tahoma" w:cs="Tahoma"/>
        </w:rPr>
      </w:pPr>
    </w:p>
    <w:p w:rsidR="000324E6" w:rsidRDefault="000324E6" w:rsidP="000324E6">
      <w:pPr>
        <w:pStyle w:val="Bezproreda"/>
        <w:jc w:val="both"/>
        <w:rPr>
          <w:rFonts w:ascii="Tahoma" w:hAnsi="Tahoma" w:cs="Tahoma"/>
        </w:rPr>
      </w:pPr>
      <w:bookmarkStart w:id="2" w:name="_Hlk125624883"/>
      <w:r>
        <w:rPr>
          <w:rFonts w:ascii="Tahoma" w:hAnsi="Tahoma" w:cs="Tahoma"/>
        </w:rPr>
        <w:t xml:space="preserve">da se </w:t>
      </w:r>
      <w:r w:rsidRPr="002168B9">
        <w:rPr>
          <w:rFonts w:ascii="Tahoma" w:hAnsi="Tahoma" w:cs="Tahoma"/>
          <w:b/>
        </w:rPr>
        <w:t>odriče prava na odvojeno namirenje</w:t>
      </w:r>
      <w:r>
        <w:rPr>
          <w:rFonts w:ascii="Tahoma" w:hAnsi="Tahoma" w:cs="Tahoma"/>
        </w:rPr>
        <w:t xml:space="preserve"> svojih tražbina prema stečajnom dužniku</w:t>
      </w:r>
      <w:r w:rsidR="00CF7CF9">
        <w:rPr>
          <w:rFonts w:ascii="Tahoma" w:hAnsi="Tahoma" w:cs="Tahoma"/>
        </w:rPr>
        <w:t xml:space="preserve"> iz nekretnina, opterećenih </w:t>
      </w:r>
      <w:proofErr w:type="spellStart"/>
      <w:r w:rsidR="00CF7CF9">
        <w:rPr>
          <w:rFonts w:ascii="Tahoma" w:hAnsi="Tahoma" w:cs="Tahoma"/>
        </w:rPr>
        <w:t>razlučnim</w:t>
      </w:r>
      <w:proofErr w:type="spellEnd"/>
      <w:r w:rsidR="00CF7CF9">
        <w:rPr>
          <w:rFonts w:ascii="Tahoma" w:hAnsi="Tahoma" w:cs="Tahoma"/>
        </w:rPr>
        <w:t xml:space="preserve"> (založnim) pravom, a upisanih u zemljišne knjige Općinskog suda u Bjelovaru</w:t>
      </w:r>
      <w:r w:rsidR="00833485">
        <w:rPr>
          <w:rFonts w:ascii="Tahoma" w:hAnsi="Tahoma" w:cs="Tahoma"/>
        </w:rPr>
        <w:t xml:space="preserve">, Zemljišnoknjižni odjel Križevci, </w:t>
      </w:r>
      <w:proofErr w:type="spellStart"/>
      <w:r w:rsidR="00833485">
        <w:rPr>
          <w:rFonts w:ascii="Tahoma" w:hAnsi="Tahoma" w:cs="Tahoma"/>
        </w:rPr>
        <w:t>zk</w:t>
      </w:r>
      <w:proofErr w:type="spellEnd"/>
      <w:r w:rsidR="00833485">
        <w:rPr>
          <w:rFonts w:ascii="Tahoma" w:hAnsi="Tahoma" w:cs="Tahoma"/>
        </w:rPr>
        <w:t xml:space="preserve">. ul. 2023, </w:t>
      </w:r>
      <w:proofErr w:type="spellStart"/>
      <w:r w:rsidR="00833485">
        <w:rPr>
          <w:rFonts w:ascii="Tahoma" w:hAnsi="Tahoma" w:cs="Tahoma"/>
        </w:rPr>
        <w:t>zk</w:t>
      </w:r>
      <w:proofErr w:type="spellEnd"/>
      <w:r w:rsidR="00833485">
        <w:rPr>
          <w:rFonts w:ascii="Tahoma" w:hAnsi="Tahoma" w:cs="Tahoma"/>
        </w:rPr>
        <w:t xml:space="preserve">. ul. 2024., </w:t>
      </w:r>
      <w:proofErr w:type="spellStart"/>
      <w:r w:rsidR="00833485">
        <w:rPr>
          <w:rFonts w:ascii="Tahoma" w:hAnsi="Tahoma" w:cs="Tahoma"/>
        </w:rPr>
        <w:t>zk</w:t>
      </w:r>
      <w:proofErr w:type="spellEnd"/>
      <w:r w:rsidR="00833485">
        <w:rPr>
          <w:rFonts w:ascii="Tahoma" w:hAnsi="Tahoma" w:cs="Tahoma"/>
        </w:rPr>
        <w:t xml:space="preserve">. ul. 2057, </w:t>
      </w:r>
      <w:proofErr w:type="spellStart"/>
      <w:r w:rsidR="00833485">
        <w:rPr>
          <w:rFonts w:ascii="Tahoma" w:hAnsi="Tahoma" w:cs="Tahoma"/>
        </w:rPr>
        <w:t>zk</w:t>
      </w:r>
      <w:proofErr w:type="spellEnd"/>
      <w:r w:rsidR="00833485">
        <w:rPr>
          <w:rFonts w:ascii="Tahoma" w:hAnsi="Tahoma" w:cs="Tahoma"/>
        </w:rPr>
        <w:t xml:space="preserve">. ul. 2059 i </w:t>
      </w:r>
      <w:proofErr w:type="spellStart"/>
      <w:r w:rsidR="00833485">
        <w:rPr>
          <w:rFonts w:ascii="Tahoma" w:hAnsi="Tahoma" w:cs="Tahoma"/>
        </w:rPr>
        <w:t>zk</w:t>
      </w:r>
      <w:proofErr w:type="spellEnd"/>
      <w:r w:rsidR="00833485">
        <w:rPr>
          <w:rFonts w:ascii="Tahoma" w:hAnsi="Tahoma" w:cs="Tahoma"/>
        </w:rPr>
        <w:t>. ul. 3061 sve k.o. Gornja Rijeka, te upisanih u zemljišne knjige Općinskog suda u Splitu,</w:t>
      </w:r>
      <w:r w:rsidR="002168B9" w:rsidRPr="002168B9">
        <w:t xml:space="preserve"> </w:t>
      </w:r>
      <w:proofErr w:type="spellStart"/>
      <w:r w:rsidR="002168B9" w:rsidRPr="002168B9">
        <w:rPr>
          <w:rFonts w:ascii="Tahoma" w:hAnsi="Tahoma" w:cs="Tahoma"/>
        </w:rPr>
        <w:t>zk</w:t>
      </w:r>
      <w:proofErr w:type="spellEnd"/>
      <w:r w:rsidR="002168B9" w:rsidRPr="002168B9">
        <w:rPr>
          <w:rFonts w:ascii="Tahoma" w:hAnsi="Tahoma" w:cs="Tahoma"/>
        </w:rPr>
        <w:t xml:space="preserve">. ul. 15467 k.o. Split </w:t>
      </w:r>
      <w:r w:rsidR="002168B9">
        <w:rPr>
          <w:rFonts w:ascii="Tahoma" w:hAnsi="Tahoma" w:cs="Tahoma"/>
        </w:rPr>
        <w:t>u odnosu na</w:t>
      </w:r>
      <w:r w:rsidR="002168B9" w:rsidRPr="002168B9">
        <w:rPr>
          <w:rFonts w:ascii="Tahoma" w:hAnsi="Tahoma" w:cs="Tahoma"/>
        </w:rPr>
        <w:t xml:space="preserve"> </w:t>
      </w:r>
      <w:proofErr w:type="spellStart"/>
      <w:r w:rsidR="002168B9" w:rsidRPr="002168B9">
        <w:rPr>
          <w:rFonts w:ascii="Tahoma" w:hAnsi="Tahoma" w:cs="Tahoma"/>
        </w:rPr>
        <w:t>na</w:t>
      </w:r>
      <w:proofErr w:type="spellEnd"/>
      <w:r w:rsidR="002168B9" w:rsidRPr="002168B9">
        <w:rPr>
          <w:rFonts w:ascii="Tahoma" w:hAnsi="Tahoma" w:cs="Tahoma"/>
        </w:rPr>
        <w:t xml:space="preserve"> suvlasničke dijelove red. br. 1 sa 155/1864 dijela, red. br. 3. sa 184/1864 dijela, te red. br. 4. sa 136/1864 dijela cijelih nekretnina označenih kao </w:t>
      </w:r>
      <w:proofErr w:type="spellStart"/>
      <w:r w:rsidR="002168B9" w:rsidRPr="002168B9">
        <w:rPr>
          <w:rFonts w:ascii="Tahoma" w:hAnsi="Tahoma" w:cs="Tahoma"/>
        </w:rPr>
        <w:t>kčbr</w:t>
      </w:r>
      <w:proofErr w:type="spellEnd"/>
      <w:r w:rsidR="002168B9" w:rsidRPr="002168B9">
        <w:rPr>
          <w:rFonts w:ascii="Tahoma" w:hAnsi="Tahoma" w:cs="Tahoma"/>
        </w:rPr>
        <w:t xml:space="preserve">. ZEM 5457/18 Zgrada, neplodno s ukupno 1254 m2, i to neplodno sa 1065 m2 i zgrada sa 189 m2, </w:t>
      </w:r>
      <w:proofErr w:type="spellStart"/>
      <w:r w:rsidR="002168B9" w:rsidRPr="002168B9">
        <w:rPr>
          <w:rFonts w:ascii="Tahoma" w:hAnsi="Tahoma" w:cs="Tahoma"/>
        </w:rPr>
        <w:t>kčbr</w:t>
      </w:r>
      <w:proofErr w:type="spellEnd"/>
      <w:r w:rsidR="002168B9" w:rsidRPr="002168B9">
        <w:rPr>
          <w:rFonts w:ascii="Tahoma" w:hAnsi="Tahoma" w:cs="Tahoma"/>
        </w:rPr>
        <w:t xml:space="preserve">. ZEM 5457/26 Zgrada sa 204 m2 i </w:t>
      </w:r>
      <w:proofErr w:type="spellStart"/>
      <w:r w:rsidR="002168B9" w:rsidRPr="002168B9">
        <w:rPr>
          <w:rFonts w:ascii="Tahoma" w:hAnsi="Tahoma" w:cs="Tahoma"/>
        </w:rPr>
        <w:t>kčbr</w:t>
      </w:r>
      <w:proofErr w:type="spellEnd"/>
      <w:r w:rsidR="002168B9" w:rsidRPr="002168B9">
        <w:rPr>
          <w:rFonts w:ascii="Tahoma" w:hAnsi="Tahoma" w:cs="Tahoma"/>
        </w:rPr>
        <w:t>. ZEM 5457/28 neplodno, zgrada, skladište s ukupno 665 m2, neplodno sa 124 m2, zgrada sa 169 m2 i skladište sa 372 m2</w:t>
      </w:r>
      <w:r w:rsidR="002168B9">
        <w:rPr>
          <w:rFonts w:ascii="Tahoma" w:hAnsi="Tahoma" w:cs="Tahoma"/>
        </w:rPr>
        <w:t>,</w:t>
      </w:r>
    </w:p>
    <w:bookmarkEnd w:id="2"/>
    <w:p w:rsidR="002168B9" w:rsidRDefault="002168B9" w:rsidP="000324E6">
      <w:pPr>
        <w:pStyle w:val="Bezproreda"/>
        <w:jc w:val="both"/>
        <w:rPr>
          <w:rFonts w:ascii="Tahoma" w:hAnsi="Tahoma" w:cs="Tahoma"/>
        </w:rPr>
      </w:pPr>
    </w:p>
    <w:p w:rsidR="002168B9" w:rsidRDefault="002168B9" w:rsidP="000324E6">
      <w:pPr>
        <w:pStyle w:val="Bezproreda"/>
        <w:jc w:val="both"/>
        <w:rPr>
          <w:rFonts w:ascii="Tahoma" w:hAnsi="Tahoma" w:cs="Tahoma"/>
        </w:rPr>
      </w:pPr>
      <w:bookmarkStart w:id="3" w:name="_Hlk125624949"/>
      <w:r>
        <w:rPr>
          <w:rFonts w:ascii="Tahoma" w:hAnsi="Tahoma" w:cs="Tahoma"/>
        </w:rPr>
        <w:t xml:space="preserve">koje odricanje </w:t>
      </w:r>
      <w:r w:rsidR="000C7FF0">
        <w:rPr>
          <w:rFonts w:ascii="Tahoma" w:hAnsi="Tahoma" w:cs="Tahoma"/>
        </w:rPr>
        <w:t xml:space="preserve">od </w:t>
      </w:r>
      <w:r>
        <w:rPr>
          <w:rFonts w:ascii="Tahoma" w:hAnsi="Tahoma" w:cs="Tahoma"/>
        </w:rPr>
        <w:t xml:space="preserve">prava na odvojeno namirenje ima učinak samo za vrijeme trajanja stečajnog postupka nad stečajnim dužnikom i prestaje za slučaj da Stečajni plan za stečajnog dužnika Split </w:t>
      </w:r>
      <w:proofErr w:type="spellStart"/>
      <w:r>
        <w:rPr>
          <w:rFonts w:ascii="Tahoma" w:hAnsi="Tahoma" w:cs="Tahoma"/>
        </w:rPr>
        <w:t>ship</w:t>
      </w:r>
      <w:proofErr w:type="spellEnd"/>
      <w:r>
        <w:rPr>
          <w:rFonts w:ascii="Tahoma" w:hAnsi="Tahoma" w:cs="Tahoma"/>
        </w:rPr>
        <w:t xml:space="preserve"> management ne bude pravomoćno potvrđen.</w:t>
      </w:r>
    </w:p>
    <w:bookmarkEnd w:id="3"/>
    <w:p w:rsidR="002168B9" w:rsidRDefault="002168B9" w:rsidP="000324E6">
      <w:pPr>
        <w:pStyle w:val="Bezproreda"/>
        <w:jc w:val="both"/>
        <w:rPr>
          <w:rFonts w:ascii="Tahoma" w:hAnsi="Tahoma" w:cs="Tahoma"/>
        </w:rPr>
      </w:pPr>
    </w:p>
    <w:p w:rsidR="002168B9" w:rsidRDefault="002168B9" w:rsidP="000324E6">
      <w:pPr>
        <w:pStyle w:val="Bezproreda"/>
        <w:jc w:val="both"/>
        <w:rPr>
          <w:rFonts w:ascii="Tahoma" w:hAnsi="Tahoma" w:cs="Tahoma"/>
        </w:rPr>
      </w:pPr>
    </w:p>
    <w:p w:rsidR="002168B9" w:rsidRPr="002168B9" w:rsidRDefault="002168B9" w:rsidP="002168B9">
      <w:pPr>
        <w:pStyle w:val="Bezproreda"/>
        <w:jc w:val="right"/>
        <w:rPr>
          <w:rFonts w:ascii="Tahoma" w:hAnsi="Tahoma" w:cs="Tahoma"/>
          <w:b/>
        </w:rPr>
      </w:pPr>
      <w:proofErr w:type="spellStart"/>
      <w:r w:rsidRPr="002168B9">
        <w:rPr>
          <w:rFonts w:ascii="Tahoma" w:hAnsi="Tahoma" w:cs="Tahoma"/>
          <w:b/>
        </w:rPr>
        <w:t>Razlučni</w:t>
      </w:r>
      <w:proofErr w:type="spellEnd"/>
      <w:r w:rsidRPr="002168B9">
        <w:rPr>
          <w:rFonts w:ascii="Tahoma" w:hAnsi="Tahoma" w:cs="Tahoma"/>
          <w:b/>
        </w:rPr>
        <w:t xml:space="preserve"> vjerovnik:</w:t>
      </w:r>
    </w:p>
    <w:p w:rsidR="002168B9" w:rsidRPr="002168B9" w:rsidRDefault="002168B9" w:rsidP="002168B9">
      <w:pPr>
        <w:pStyle w:val="Bezproreda"/>
        <w:jc w:val="right"/>
        <w:rPr>
          <w:rFonts w:ascii="Tahoma" w:hAnsi="Tahoma" w:cs="Tahoma"/>
          <w:b/>
        </w:rPr>
      </w:pPr>
      <w:r w:rsidRPr="002168B9">
        <w:rPr>
          <w:rFonts w:ascii="Tahoma" w:hAnsi="Tahoma" w:cs="Tahoma"/>
          <w:b/>
        </w:rPr>
        <w:t>Banka Splitsko dalmatinska d.d. u stečaju</w:t>
      </w:r>
    </w:p>
    <w:p w:rsidR="002168B9" w:rsidRPr="002168B9" w:rsidRDefault="002168B9" w:rsidP="002168B9">
      <w:pPr>
        <w:pStyle w:val="Bezproreda"/>
        <w:jc w:val="right"/>
        <w:rPr>
          <w:rFonts w:ascii="Tahoma" w:hAnsi="Tahoma" w:cs="Tahoma"/>
          <w:b/>
        </w:rPr>
      </w:pPr>
      <w:r w:rsidRPr="002168B9">
        <w:rPr>
          <w:rFonts w:ascii="Tahoma" w:hAnsi="Tahoma" w:cs="Tahoma"/>
          <w:b/>
        </w:rPr>
        <w:t>Stečajni upravitelj</w:t>
      </w:r>
    </w:p>
    <w:p w:rsidR="002168B9" w:rsidRPr="002168B9" w:rsidRDefault="002168B9" w:rsidP="002168B9">
      <w:pPr>
        <w:pStyle w:val="Bezproreda"/>
        <w:jc w:val="right"/>
        <w:rPr>
          <w:rFonts w:ascii="Tahoma" w:hAnsi="Tahoma" w:cs="Tahoma"/>
          <w:b/>
        </w:rPr>
      </w:pPr>
      <w:r w:rsidRPr="002168B9">
        <w:rPr>
          <w:rFonts w:ascii="Tahoma" w:hAnsi="Tahoma" w:cs="Tahoma"/>
          <w:b/>
        </w:rPr>
        <w:t>Ivan Eterović</w:t>
      </w:r>
    </w:p>
    <w:sectPr w:rsidR="002168B9" w:rsidRPr="002168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4E6"/>
    <w:rsid w:val="000324E6"/>
    <w:rsid w:val="000C7FF0"/>
    <w:rsid w:val="002168B9"/>
    <w:rsid w:val="004C7AA5"/>
    <w:rsid w:val="00833485"/>
    <w:rsid w:val="00896796"/>
    <w:rsid w:val="00AF3EAC"/>
    <w:rsid w:val="00BF3A3A"/>
    <w:rsid w:val="00CF7CF9"/>
    <w:rsid w:val="00D1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D87A1"/>
  <w15:docId w15:val="{4818AF41-35DF-4B34-988C-9EA29F516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141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URED\PISARNICA\BIJELO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BIJELO</Template>
  <TotalTime>0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2023-02-11T15:53:00Z</dcterms:created>
  <dcterms:modified xsi:type="dcterms:W3CDTF">2023-02-11T15:53:00Z</dcterms:modified>
</cp:coreProperties>
</file>